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B76C47" w:rsidRPr="0060126C">
        <w:rPr>
          <w:rFonts w:ascii="Corbel" w:hAnsi="Corbel" w:cs="Times New Roman"/>
        </w:rPr>
        <w:t>Denominación del C</w:t>
      </w:r>
      <w:r w:rsidRPr="0060126C">
        <w:rPr>
          <w:rFonts w:ascii="Corbel" w:hAnsi="Corbel" w:cs="Times New Roman"/>
        </w:rPr>
        <w:t xml:space="preserve">omité de </w:t>
      </w:r>
      <w:r w:rsidR="00B76C47" w:rsidRPr="0060126C">
        <w:rPr>
          <w:rFonts w:ascii="Corbel" w:hAnsi="Corbel" w:cs="Times New Roman"/>
        </w:rPr>
        <w:t>É</w:t>
      </w:r>
      <w:r w:rsidRPr="0060126C">
        <w:rPr>
          <w:rFonts w:ascii="Corbel" w:hAnsi="Corbel" w:cs="Times New Roman"/>
        </w:rPr>
        <w:t xml:space="preserve">tica </w:t>
      </w:r>
      <w:r w:rsidR="00B76C47" w:rsidRPr="0060126C">
        <w:rPr>
          <w:rFonts w:ascii="Corbel" w:hAnsi="Corbel" w:cs="Times New Roman"/>
        </w:rPr>
        <w:t>para la I</w:t>
      </w:r>
      <w:r w:rsidRPr="0060126C">
        <w:rPr>
          <w:rFonts w:ascii="Corbel" w:hAnsi="Corbel" w:cs="Times New Roman"/>
        </w:rPr>
        <w:t xml:space="preserve">nvestigación. Usualmente los comités de ética institucionales tienen el mismo nombre del sitio al que pertenecen </w:t>
      </w:r>
    </w:p>
    <w:p w:rsidR="0094541D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En evaluación</w:t>
      </w:r>
    </w:p>
    <w:p w:rsidR="0060126C" w:rsidRP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No aprobado</w:t>
      </w:r>
    </w:p>
    <w:p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 w:rsidR="0060126C">
        <w:rPr>
          <w:rFonts w:ascii="Corbel" w:hAnsi="Corbel" w:cs="Times New Roman"/>
        </w:rPr>
        <w:t>Si el protocolo: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aprobado</w:t>
      </w:r>
      <w:r w:rsidR="0094541D" w:rsidRPr="0060126C">
        <w:rPr>
          <w:rFonts w:ascii="Corbel" w:hAnsi="Corbel" w:cs="Times New Roman"/>
        </w:rPr>
        <w:t xml:space="preserve"> es la fecha de aprobación, 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en evaluación</w:t>
      </w:r>
      <w:r w:rsidR="0094541D" w:rsidRPr="0060126C">
        <w:rPr>
          <w:rFonts w:ascii="Corbel" w:hAnsi="Corbel" w:cs="Times New Roman"/>
        </w:rPr>
        <w:t xml:space="preserve"> es la fecha de envío al comité y </w:t>
      </w:r>
    </w:p>
    <w:p w:rsidR="0094541D" w:rsidRP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="0094541D" w:rsidRPr="0060126C">
        <w:rPr>
          <w:rFonts w:ascii="Corbel" w:hAnsi="Corbel" w:cs="Times New Roman"/>
          <w:u w:val="single"/>
        </w:rPr>
        <w:t>no aprobado</w:t>
      </w:r>
      <w:r w:rsidR="0094541D" w:rsidRPr="0060126C">
        <w:rPr>
          <w:rFonts w:ascii="Corbel" w:hAnsi="Corbel" w:cs="Times New Roman"/>
        </w:rPr>
        <w:t xml:space="preserve"> es la fecha de no aprobación.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792BBD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CENATOX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792BBD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20-10-12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A77380" w:rsidP="00792BBD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12/10/2020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792BBD" w:rsidP="00792BBD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92BBD">
              <w:rPr>
                <w:rFonts w:ascii="Corbel" w:hAnsi="Corbel"/>
                <w:sz w:val="24"/>
                <w:szCs w:val="24"/>
              </w:rPr>
              <w:t>Ave. 31 y calle 114. Marianao</w:t>
            </w:r>
            <w:r w:rsidR="000D08D8" w:rsidRPr="007A6C61">
              <w:rPr>
                <w:rFonts w:ascii="Corbel" w:hAnsi="Corbel"/>
                <w:sz w:val="24"/>
                <w:szCs w:val="24"/>
              </w:rPr>
              <w:t>, La Habana, C.P:1</w:t>
            </w:r>
            <w:r>
              <w:rPr>
                <w:rFonts w:ascii="Corbel" w:hAnsi="Corbel"/>
                <w:sz w:val="24"/>
                <w:szCs w:val="24"/>
              </w:rPr>
              <w:t>1</w:t>
            </w:r>
            <w:r w:rsidR="000D08D8" w:rsidRPr="007A6C61">
              <w:rPr>
                <w:rFonts w:ascii="Corbel" w:hAnsi="Corbel"/>
                <w:sz w:val="24"/>
                <w:szCs w:val="24"/>
              </w:rPr>
              <w:t>400, Cuba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792BBD" w:rsidP="00792BBD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92BBD">
              <w:rPr>
                <w:rFonts w:ascii="Corbel" w:hAnsi="Corbel"/>
                <w:sz w:val="24"/>
                <w:szCs w:val="24"/>
              </w:rPr>
              <w:t xml:space="preserve">+53-72603252 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197B12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hyperlink r:id="rId8" w:history="1">
              <w:r w:rsidR="00792BBD" w:rsidRPr="00792BBD">
                <w:rPr>
                  <w:rFonts w:ascii="Corbel" w:hAnsi="Corbel"/>
                  <w:sz w:val="24"/>
                  <w:szCs w:val="24"/>
                </w:rPr>
                <w:t>cenatox@infomed.sld.cu</w:t>
              </w:r>
            </w:hyperlink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9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12" w:rsidRDefault="00197B12" w:rsidP="00D408C6">
      <w:pPr>
        <w:spacing w:after="0" w:line="240" w:lineRule="auto"/>
      </w:pPr>
      <w:r>
        <w:separator/>
      </w:r>
    </w:p>
  </w:endnote>
  <w:endnote w:type="continuationSeparator" w:id="0">
    <w:p w:rsidR="00197B12" w:rsidRDefault="00197B12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12" w:rsidRDefault="00197B12" w:rsidP="00D408C6">
      <w:pPr>
        <w:spacing w:after="0" w:line="240" w:lineRule="auto"/>
      </w:pPr>
      <w:r>
        <w:separator/>
      </w:r>
    </w:p>
  </w:footnote>
  <w:footnote w:type="continuationSeparator" w:id="0">
    <w:p w:rsidR="00197B12" w:rsidRDefault="00197B12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197B12"/>
    <w:rsid w:val="00234E82"/>
    <w:rsid w:val="00250C53"/>
    <w:rsid w:val="00273A62"/>
    <w:rsid w:val="00283F9D"/>
    <w:rsid w:val="002F4E2B"/>
    <w:rsid w:val="00341845"/>
    <w:rsid w:val="003814F6"/>
    <w:rsid w:val="00496650"/>
    <w:rsid w:val="0049687A"/>
    <w:rsid w:val="00517DA2"/>
    <w:rsid w:val="0060126C"/>
    <w:rsid w:val="00653473"/>
    <w:rsid w:val="00723F4D"/>
    <w:rsid w:val="00750F1A"/>
    <w:rsid w:val="007568AC"/>
    <w:rsid w:val="00763DA1"/>
    <w:rsid w:val="00792BBD"/>
    <w:rsid w:val="007A45F7"/>
    <w:rsid w:val="007A6C61"/>
    <w:rsid w:val="007B0481"/>
    <w:rsid w:val="008A3FD8"/>
    <w:rsid w:val="009227A3"/>
    <w:rsid w:val="0094541D"/>
    <w:rsid w:val="00A77380"/>
    <w:rsid w:val="00A96966"/>
    <w:rsid w:val="00AC0E01"/>
    <w:rsid w:val="00AE3FBD"/>
    <w:rsid w:val="00B76C47"/>
    <w:rsid w:val="00C32FA5"/>
    <w:rsid w:val="00C94894"/>
    <w:rsid w:val="00D17D1A"/>
    <w:rsid w:val="00D408C6"/>
    <w:rsid w:val="00DC6BB7"/>
    <w:rsid w:val="00DC7D50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BBD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792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BBD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792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atox@infomed.sld.c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DB3FE6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DB3FE6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DB3FE6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DB3FE6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DB3FE6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DB3FE6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DB3FE6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DB3FE6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DB3FE6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DB3FE6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DB3FE6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DB3FE6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DB3FE6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DB3FE6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DB3FE6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DB3FE6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DB3FE6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DB3FE6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DB3FE6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DB3FE6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DB3FE6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DB3FE6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DB3FE6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DB3FE6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DB3FE6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DB3FE6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DB3FE6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DB3FE6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DB3FE6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DB3FE6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DB3FE6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DB3FE6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DB3FE6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DB3FE6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DB3FE6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DB3FE6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DB3FE6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DB3FE6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DB3FE6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DB3FE6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DB3FE6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DB3FE6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DB3FE6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DB3FE6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DB3FE6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DB3FE6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DB3FE6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DB3FE6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DB3FE6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DB3FE6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DB3FE6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DB3FE6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DB3FE6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DB3FE6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DB3FE6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DB3FE6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DB3FE6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DB3FE6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DB3FE6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DB3FE6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DB3FE6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DB3FE6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DB3FE6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DB3FE6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DB3FE6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DB3FE6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DB3FE6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DB3FE6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DB3FE6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DB3FE6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DB3FE6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DB3FE6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DB3FE6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DB3FE6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DB3FE6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DB3FE6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DB3FE6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DB3FE6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DB3FE6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DB3FE6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39742D"/>
    <w:rsid w:val="008F12C5"/>
    <w:rsid w:val="00DB3FE6"/>
    <w:rsid w:val="00F1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Beatriz Paredes Moreno</cp:lastModifiedBy>
  <cp:revision>2</cp:revision>
  <dcterms:created xsi:type="dcterms:W3CDTF">2020-10-12T22:07:00Z</dcterms:created>
  <dcterms:modified xsi:type="dcterms:W3CDTF">2020-10-12T22:07:00Z</dcterms:modified>
</cp:coreProperties>
</file>